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B8F" w:rsidRDefault="00726D53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ЗАТВЕРДЖЕНО</w:t>
      </w:r>
    </w:p>
    <w:p w:rsidR="00A65059" w:rsidRDefault="00726D53" w:rsidP="00A65059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Наказ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директора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департаменту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дорожнього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Львівської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адміністрації</w:t>
      </w:r>
      <w:proofErr w:type="spellEnd"/>
    </w:p>
    <w:p w:rsidR="00580B8F" w:rsidRDefault="00DC2DF0" w:rsidP="00B216DE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11.05.2026</w:t>
      </w:r>
      <w:r w:rsidRPr="00F125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51</w:t>
      </w:r>
      <w:bookmarkStart w:id="0" w:name="_GoBack"/>
      <w:bookmarkEnd w:id="0"/>
    </w:p>
    <w:p w:rsidR="00A65059" w:rsidRDefault="00A65059" w:rsidP="00A65059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</w:p>
    <w:p w:rsidR="00580B8F" w:rsidRDefault="00726D5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ІНФОРМАЦІЙНА КАРТКА №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2342</w:t>
      </w:r>
    </w:p>
    <w:p w:rsidR="00580B8F" w:rsidRDefault="00726D5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послуги</w:t>
      </w:r>
      <w:proofErr w:type="spellEnd"/>
    </w:p>
    <w:p w:rsidR="00580B8F" w:rsidRDefault="00726D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Переоформлення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розміщення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зовнішньої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реклами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межами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населених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пунктів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580B8F" w:rsidRDefault="00726D5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назва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послуги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>)</w:t>
      </w:r>
    </w:p>
    <w:p w:rsidR="00580B8F" w:rsidRDefault="00726D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Департамент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дорожнього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Львівської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обласної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державної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адміністрації</w:t>
      </w:r>
      <w:proofErr w:type="spellEnd"/>
    </w:p>
    <w:p w:rsidR="00580B8F" w:rsidRDefault="00726D53">
      <w:pPr>
        <w:jc w:val="center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</w:rPr>
        <w:t>(</w:t>
      </w:r>
      <w:proofErr w:type="spellStart"/>
      <w:r>
        <w:rPr>
          <w:rFonts w:ascii="Times New Roman" w:eastAsia="Times New Roman" w:hAnsi="Times New Roman" w:cs="Times New Roman"/>
          <w:i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</w:rPr>
        <w:t>суб‘</w:t>
      </w:r>
      <w:proofErr w:type="gramEnd"/>
      <w:r>
        <w:rPr>
          <w:rFonts w:ascii="Times New Roman" w:eastAsia="Times New Roman" w:hAnsi="Times New Roman" w:cs="Times New Roman"/>
          <w:i/>
        </w:rPr>
        <w:t>єкта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надання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послуги</w:t>
      </w:r>
      <w:proofErr w:type="spellEnd"/>
      <w:r>
        <w:rPr>
          <w:rFonts w:ascii="Times New Roman" w:eastAsia="Times New Roman" w:hAnsi="Times New Roman" w:cs="Times New Roman"/>
          <w:i/>
        </w:rPr>
        <w:t>)</w:t>
      </w:r>
    </w:p>
    <w:tbl>
      <w:tblPr>
        <w:tblStyle w:val="af"/>
        <w:tblW w:w="966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2663"/>
        <w:gridCol w:w="6379"/>
      </w:tblGrid>
      <w:tr w:rsidR="00580B8F">
        <w:trPr>
          <w:trHeight w:val="775"/>
        </w:trPr>
        <w:tc>
          <w:tcPr>
            <w:tcW w:w="623" w:type="dxa"/>
          </w:tcPr>
          <w:p w:rsidR="00580B8F" w:rsidRDefault="00726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63" w:type="dxa"/>
          </w:tcPr>
          <w:p w:rsidR="00580B8F" w:rsidRDefault="00726D5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ЦНАП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Місцезнаходження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інформація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режиму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телефон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електронної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пошти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центрів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адміністративних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6379" w:type="dxa"/>
          </w:tcPr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ЦНАП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ТП м.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Львова</w:t>
            </w:r>
            <w:proofErr w:type="spellEnd"/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Основний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офіс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ЦНАП: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Ринок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 (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вхід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правої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сторони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Ратуші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м.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79006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телефон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(032) 297-57-95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пошта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2C2822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service.center@lvivcity.gov.ua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</w:t>
            </w:r>
            <w:hyperlink r:id="rId8">
              <w:r w:rsidRPr="002C282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 xml:space="preserve"> </w:t>
              </w:r>
            </w:hyperlink>
            <w:hyperlink r:id="rId9">
              <w:r w:rsidRPr="002C2822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www.city-adm.lviv.ua</w:t>
              </w:r>
            </w:hyperlink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Територіальні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підрозділи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ЦНАП: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Левицького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67, м.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79017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І.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Виговського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32, м.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79022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Генерала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Чупринки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85, м.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79057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Червоної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72а, м.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79066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М.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Хвильового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14а, м.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79068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Т.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Шевченка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374, м.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79069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смт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Рудне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Грушевського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55, 79493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смт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Брюховичі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Івасюка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2-А, 79491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Винники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Галицька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12, 79495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Дубляни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Т.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Шевченка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4, 80381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Графік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прийому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субєктів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звернень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вівторок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четвер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09:00 – 18:00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середа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09:00 – 20:00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субота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09:00 – 16:00</w:t>
            </w:r>
          </w:p>
          <w:p w:rsidR="00580B8F" w:rsidRPr="002C2822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перерви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2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обід</w:t>
            </w:r>
            <w:proofErr w:type="spellEnd"/>
          </w:p>
          <w:p w:rsidR="00580B8F" w:rsidRPr="002C2822" w:rsidRDefault="00580B8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80B8F">
        <w:trPr>
          <w:trHeight w:val="1150"/>
        </w:trPr>
        <w:tc>
          <w:tcPr>
            <w:tcW w:w="623" w:type="dxa"/>
          </w:tcPr>
          <w:p w:rsidR="00580B8F" w:rsidRDefault="00726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63" w:type="dxa"/>
          </w:tcPr>
          <w:p w:rsidR="00580B8F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вхідних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потребі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умови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6379" w:type="dxa"/>
          </w:tcPr>
          <w:p w:rsidR="00580B8F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bookmark=id.30j0zll" w:colFirst="0" w:colLast="0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Додаток</w:t>
            </w:r>
            <w:proofErr w:type="spellEnd"/>
            <w:r w:rsidR="00690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056854" w:rsidRDefault="00056854">
            <w:pPr>
              <w:shd w:val="clear" w:color="auto" w:fill="FFFFFF"/>
              <w:tabs>
                <w:tab w:val="left" w:pos="113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Для одержання заявник або уповноважена ним особа подає заяву, в якій повинна міститися така інформація:</w:t>
            </w:r>
          </w:p>
          <w:p w:rsidR="00580B8F" w:rsidRDefault="00726D53">
            <w:pPr>
              <w:shd w:val="clear" w:color="auto" w:fill="FFFFFF"/>
              <w:tabs>
                <w:tab w:val="left" w:pos="113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переоформлення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дозволу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є:</w:t>
            </w:r>
          </w:p>
          <w:p w:rsidR="00580B8F" w:rsidRDefault="00726D53">
            <w:pPr>
              <w:shd w:val="clear" w:color="auto" w:fill="FFFFFF"/>
              <w:tabs>
                <w:tab w:val="left" w:pos="113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bookmark=id.1fob9te" w:colFirst="0" w:colLast="0"/>
            <w:bookmarkEnd w:id="2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580B8F" w:rsidRDefault="00726D5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6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господарювання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прізвища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імені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батькові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особи-підприємця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80B8F" w:rsidRDefault="00726D5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6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місцезнаходження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господарювання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80B8F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80B8F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виникнення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переоформлення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дозволу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суб’єкт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господарювання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зобов’язаний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робочому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адміністраторові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переоформлення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дозволу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дозволом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підлягає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переоформленню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81E04" w:rsidRDefault="00C81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2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A50E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  <w:lastRenderedPageBreak/>
              <w:t>Уповноважена особа може отримати результат за  довіреністю або письмовим клопотанням заявника до СНАП.</w:t>
            </w:r>
          </w:p>
          <w:p w:rsidR="00A24B96" w:rsidRDefault="00A24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2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</w:p>
          <w:p w:rsidR="00A24B96" w:rsidRPr="00A50E4C" w:rsidRDefault="00A24B96" w:rsidP="00A24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A50E4C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ПРИМІТКА. </w:t>
            </w:r>
          </w:p>
          <w:p w:rsidR="00A24B96" w:rsidRDefault="00A24B96" w:rsidP="00A24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25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50E4C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При наданні послуги застосовується  механізм «залишення без руху», тобто: при виявленні, що заяву та долучені документи, подано з порушенням встановлених законодавством вимог, наявності помилок у заяві чи невідповідної інформації, неповноти пакету документів,  СНАП прийме процедурне рішення про залишення «заяви без руху», а заявник повинен у визначений термін усунути виявлені недоліки.</w:t>
            </w:r>
          </w:p>
        </w:tc>
      </w:tr>
      <w:tr w:rsidR="00580B8F">
        <w:tc>
          <w:tcPr>
            <w:tcW w:w="623" w:type="dxa"/>
          </w:tcPr>
          <w:p w:rsidR="00580B8F" w:rsidRDefault="00726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663" w:type="dxa"/>
          </w:tcPr>
          <w:p w:rsidR="00580B8F" w:rsidRDefault="00726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безоплатність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:rsidR="00580B8F" w:rsidRDefault="00726D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</w:p>
          <w:p w:rsidR="00580B8F" w:rsidRDefault="00580B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0B8F">
        <w:tc>
          <w:tcPr>
            <w:tcW w:w="623" w:type="dxa"/>
          </w:tcPr>
          <w:p w:rsidR="00580B8F" w:rsidRDefault="00726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63" w:type="dxa"/>
          </w:tcPr>
          <w:p w:rsidR="00580B8F" w:rsidRDefault="00726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6379" w:type="dxa"/>
          </w:tcPr>
          <w:p w:rsidR="00580B8F" w:rsidRPr="00056854" w:rsidRDefault="00BC65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50E4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Дозвіл на розміщення реклами поза межами населених пунктів або рішення (адміністративний акт) про відмову із зазначенням мотивування (обґрунтування) строків та порядку оскарження</w:t>
            </w:r>
          </w:p>
        </w:tc>
      </w:tr>
      <w:tr w:rsidR="00580B8F">
        <w:tc>
          <w:tcPr>
            <w:tcW w:w="623" w:type="dxa"/>
          </w:tcPr>
          <w:p w:rsidR="00580B8F" w:rsidRDefault="00726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63" w:type="dxa"/>
          </w:tcPr>
          <w:p w:rsidR="00580B8F" w:rsidRDefault="00726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79" w:type="dxa"/>
          </w:tcPr>
          <w:p w:rsidR="00580B8F" w:rsidRDefault="00726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робочих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дні</w:t>
            </w:r>
            <w:proofErr w:type="spellEnd"/>
          </w:p>
        </w:tc>
      </w:tr>
      <w:tr w:rsidR="00580B8F">
        <w:tc>
          <w:tcPr>
            <w:tcW w:w="623" w:type="dxa"/>
          </w:tcPr>
          <w:p w:rsidR="00580B8F" w:rsidRDefault="00726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63" w:type="dxa"/>
          </w:tcPr>
          <w:p w:rsidR="00580B8F" w:rsidRDefault="00726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Спосіб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6379" w:type="dxa"/>
          </w:tcPr>
          <w:p w:rsidR="00C81E04" w:rsidRPr="00A50E4C" w:rsidRDefault="00C81E04" w:rsidP="00C81E0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50E4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Особисто </w:t>
            </w:r>
            <w:r w:rsidRPr="00A50E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>або уповноваженою особою</w:t>
            </w:r>
            <w:r w:rsidRPr="00A50E4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поштою, електронним способом. </w:t>
            </w:r>
          </w:p>
          <w:p w:rsidR="00580B8F" w:rsidRDefault="00C81E04" w:rsidP="00C81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E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  <w:t>Уповноважена особа може отримати результат за  довіреністю або письмовим клопотанням заявника до СНАП.</w:t>
            </w:r>
          </w:p>
        </w:tc>
      </w:tr>
      <w:tr w:rsidR="00580B8F">
        <w:tc>
          <w:tcPr>
            <w:tcW w:w="623" w:type="dxa"/>
          </w:tcPr>
          <w:p w:rsidR="00580B8F" w:rsidRDefault="00726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63" w:type="dxa"/>
          </w:tcPr>
          <w:p w:rsidR="00580B8F" w:rsidRDefault="00726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законодавства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6379" w:type="dxa"/>
          </w:tcPr>
          <w:p w:rsidR="002E2EB4" w:rsidRPr="00794CEE" w:rsidRDefault="002E2EB4" w:rsidP="002E2E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1.Закон України «Про дозвільну систему у сфері господарської діяльності».</w:t>
            </w:r>
          </w:p>
          <w:p w:rsidR="002E2EB4" w:rsidRPr="00794CEE" w:rsidRDefault="002E2EB4" w:rsidP="002E2E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2.Закон України «Про Перелік документів дозвільного характеру у сфері господарської діяльності».</w:t>
            </w:r>
          </w:p>
          <w:p w:rsidR="002E2EB4" w:rsidRPr="00794CEE" w:rsidRDefault="002E2EB4" w:rsidP="002E2E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3. Закон України «Про адміністративні послуги». </w:t>
            </w:r>
          </w:p>
          <w:p w:rsidR="002E2EB4" w:rsidRPr="00794CEE" w:rsidRDefault="002E2EB4" w:rsidP="002E2EB4">
            <w:pPr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4. Закон України «Про місцеві державні адміністрації».</w:t>
            </w:r>
          </w:p>
          <w:p w:rsidR="002E2EB4" w:rsidRDefault="002E2EB4" w:rsidP="002E2E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5. Закон України «Про рекламу».</w:t>
            </w:r>
          </w:p>
          <w:p w:rsidR="002E2EB4" w:rsidRPr="00794CEE" w:rsidRDefault="002E2EB4" w:rsidP="002E2E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6. </w:t>
            </w: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Закон України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652D1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 адміністративну процедуру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2E2EB4" w:rsidRPr="00794CEE" w:rsidRDefault="002E2EB4" w:rsidP="002E2E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 Постанова Кабінету Міністрів України від 05.12.2012 №1135 «Про затвердження Типових правил розміщення зовнішньої реклами поза межами населених пунктів».</w:t>
            </w:r>
          </w:p>
          <w:p w:rsidR="00580B8F" w:rsidRDefault="002E2EB4" w:rsidP="002E2E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 Розпорядження голови обласної державної адміністрації від 13.04.2020 № 252/0/5-20 «Про внесення змін до Порядку надання дозволів на розміщення зовнішньої реклами поза межами населених пунктів Львівської області». затвердженого розпорядженням голови обласної державної адміністрації від 07 жовтня 2015 року № 577/0/5-15», зареєстрованого Західним міжрегіональним управлінням Міністерства юстиції (м. Львів) 24.04.2020 за № 30/2140</w:t>
            </w:r>
          </w:p>
        </w:tc>
      </w:tr>
    </w:tbl>
    <w:p w:rsidR="00580B8F" w:rsidRDefault="00580B8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9CA" w:rsidRDefault="005219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9CA" w:rsidRDefault="005219CA" w:rsidP="005219CA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Директор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департаменту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Орест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ШУЛІКОВСЬКИЙ</w:t>
      </w:r>
    </w:p>
    <w:p w:rsidR="005219CA" w:rsidRDefault="005219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0B8F" w:rsidRDefault="00580B8F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580B8F">
      <w:headerReference w:type="default" r:id="rId10"/>
      <w:pgSz w:w="11906" w:h="16838"/>
      <w:pgMar w:top="851" w:right="851" w:bottom="851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DDD" w:rsidRDefault="004B6DDD">
      <w:pPr>
        <w:spacing w:after="0" w:line="240" w:lineRule="auto"/>
      </w:pPr>
      <w:r>
        <w:separator/>
      </w:r>
    </w:p>
  </w:endnote>
  <w:endnote w:type="continuationSeparator" w:id="0">
    <w:p w:rsidR="004B6DDD" w:rsidRDefault="004B6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DDD" w:rsidRDefault="004B6DDD">
      <w:pPr>
        <w:spacing w:after="0" w:line="240" w:lineRule="auto"/>
      </w:pPr>
      <w:r>
        <w:separator/>
      </w:r>
    </w:p>
  </w:footnote>
  <w:footnote w:type="continuationSeparator" w:id="0">
    <w:p w:rsidR="004B6DDD" w:rsidRDefault="004B6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B8F" w:rsidRDefault="00726D5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C2DF0">
      <w:rPr>
        <w:noProof/>
        <w:color w:val="000000"/>
      </w:rPr>
      <w:t>2</w:t>
    </w:r>
    <w:r>
      <w:rPr>
        <w:color w:val="000000"/>
      </w:rPr>
      <w:fldChar w:fldCharType="end"/>
    </w:r>
  </w:p>
  <w:p w:rsidR="00580B8F" w:rsidRDefault="00580B8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7773"/>
    <w:multiLevelType w:val="multilevel"/>
    <w:tmpl w:val="8D8E296A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B8F"/>
    <w:rsid w:val="00046872"/>
    <w:rsid w:val="00056854"/>
    <w:rsid w:val="000752BA"/>
    <w:rsid w:val="001D4081"/>
    <w:rsid w:val="002C2822"/>
    <w:rsid w:val="002E2EB4"/>
    <w:rsid w:val="00434BAB"/>
    <w:rsid w:val="004B6DDD"/>
    <w:rsid w:val="005219CA"/>
    <w:rsid w:val="00580B8F"/>
    <w:rsid w:val="0069043A"/>
    <w:rsid w:val="00726D53"/>
    <w:rsid w:val="007F17B1"/>
    <w:rsid w:val="00863332"/>
    <w:rsid w:val="00A238CE"/>
    <w:rsid w:val="00A24B96"/>
    <w:rsid w:val="00A65059"/>
    <w:rsid w:val="00B216DE"/>
    <w:rsid w:val="00BC653A"/>
    <w:rsid w:val="00C81E04"/>
    <w:rsid w:val="00DC2DF0"/>
    <w:rsid w:val="00E6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25039-645C-4389-A354-A8447E82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6C"/>
    <w:rPr>
      <w:lang w:val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20">
    <w:name w:val="Сетка таблицы2"/>
    <w:basedOn w:val="a1"/>
    <w:uiPriority w:val="39"/>
    <w:rsid w:val="00B3366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List Paragraph"/>
    <w:basedOn w:val="a"/>
    <w:uiPriority w:val="34"/>
    <w:qFormat/>
    <w:rsid w:val="00B3366C"/>
    <w:pPr>
      <w:spacing w:after="200" w:line="276" w:lineRule="auto"/>
      <w:ind w:left="720"/>
      <w:contextualSpacing/>
    </w:pPr>
    <w:rPr>
      <w:rFonts w:cs="Times New Roman"/>
      <w:lang w:val="ru-RU"/>
    </w:rPr>
  </w:style>
  <w:style w:type="paragraph" w:styleId="a5">
    <w:name w:val="Normal (Web)"/>
    <w:basedOn w:val="a"/>
    <w:uiPriority w:val="99"/>
    <w:unhideWhenUsed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B3366C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7">
    <w:name w:val="Нижній колонтитул Знак"/>
    <w:basedOn w:val="a0"/>
    <w:link w:val="a6"/>
    <w:rsid w:val="00B3366C"/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styleId="a8">
    <w:name w:val="Hyperlink"/>
    <w:rsid w:val="00273E0D"/>
    <w:rPr>
      <w:color w:val="0563C1"/>
      <w:u w:val="single"/>
    </w:rPr>
  </w:style>
  <w:style w:type="paragraph" w:styleId="a9">
    <w:name w:val="Body Text Indent"/>
    <w:basedOn w:val="a"/>
    <w:link w:val="aa"/>
    <w:rsid w:val="001F2F84"/>
    <w:pPr>
      <w:spacing w:after="0" w:line="240" w:lineRule="auto"/>
      <w:ind w:left="55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ий текст з відступом Знак"/>
    <w:basedOn w:val="a0"/>
    <w:link w:val="a9"/>
    <w:rsid w:val="001F2F8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1">
    <w:name w:val="Font Style21"/>
    <w:rsid w:val="00060179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uiPriority w:val="39"/>
    <w:rsid w:val="00FD0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4955E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4955E4"/>
    <w:rPr>
      <w:lang w:val="en-US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2C28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2C282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ty-adm.lviv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ity-adm.lviv.ua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HBvQwalDXxkq/4bAipOA05Rxdg==">AMUW2mWP/M80I5kZnDAYOt3ILot8M3+5y+Mg+9kDXqejC53TOIxvgpI4+F6/dcNnTsnaTsEGzDKXpHEEHYn+7RJ8TmOJtZ3hPG4Eruy1IT2s9kfpyhOBT3Zvh6O0TRKFph3CwiTEDQJmtRXel4S1/0PJANzowaVEc7Y/Wve5o85t9JzIeOrrInY=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2701</Words>
  <Characters>1541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14</cp:revision>
  <cp:lastPrinted>2022-08-15T12:56:00Z</cp:lastPrinted>
  <dcterms:created xsi:type="dcterms:W3CDTF">2022-08-04T12:46:00Z</dcterms:created>
  <dcterms:modified xsi:type="dcterms:W3CDTF">2026-05-15T09:19:00Z</dcterms:modified>
</cp:coreProperties>
</file>